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!-- Generated by Aspose.Words for .NET 20.11.0 -->
  <w:body>
    <w:p w:rsidP="7468569A" w14:paraId="268D9DD0" w14:textId="5BC2962E">
      <w:pPr>
        <w:pStyle w:val="Normal"/>
        <w:bidi w:val="0"/>
        <w:spacing w:after="0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GB"/>
        </w:rPr>
      </w:pPr>
      <w:r w:rsidR="63DB89DF">
        <w:drawing>
          <wp:inline wp14:editId="35EE3727" wp14:anchorId="7C0F5DC8">
            <wp:extent cx="2631688" cy="1123950"/>
            <wp:effectExtent l="0" t="0" r="0" b="0"/>
            <wp:docPr id="228886906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19beaf7852b04aa4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1688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7468569A" w14:paraId="74F8C7D6" w14:textId="6BA7937D">
      <w:pPr>
        <w:pStyle w:val="Normal"/>
        <w:bidi w:val="0"/>
        <w:spacing w:after="0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GB"/>
        </w:rPr>
      </w:pPr>
      <w:r w:rsidRPr="7468569A" w:rsidR="453F90C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"/>
        </w:rPr>
        <w:t xml:space="preserve">Oifig Ealaíon Chomhairle Cathrach na Gaillimhe </w:t>
      </w:r>
    </w:p>
    <w:p w:rsidP="59B0D849" w14:paraId="27284455" w14:textId="0A3DF275">
      <w:pPr>
        <w:bidi w:val="0"/>
        <w:spacing w:after="0" w:line="240" w:lineRule="auto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GB"/>
        </w:rPr>
      </w:pPr>
      <w:r w:rsidRPr="59B0D849" w:rsidR="453F90C1">
        <w:rPr>
          <w:rFonts w:ascii="Arial" w:hAnsi="Arial" w:eastAsia="Arial" w:cs="Arial"/>
          <w:b/>
          <w:bCs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rtl w:val="0"/>
          <w:lang w:val="en"/>
        </w:rPr>
        <w:t>Dámhachtain Sparánachta Cleachtóra Cruthaitheach 2024</w:t>
      </w:r>
    </w:p>
    <w:p w:rsidP="77BD076F" w14:paraId="7DE05411" w14:textId="5D3969A0">
      <w:pPr>
        <w:spacing w:after="0" w:line="240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GB"/>
        </w:rPr>
      </w:pPr>
    </w:p>
    <w:p w:rsidP="7468569A" w14:paraId="0C9AA5E0" w14:textId="2E9DFB72">
      <w:pPr>
        <w:bidi w:val="0"/>
        <w:spacing w:before="0" w:beforeAutospacing="0" w:after="0" w:afterAutospacing="0" w:line="240" w:lineRule="auto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7468569A" w:rsidR="453F90C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GB"/>
        </w:rPr>
        <w:t> </w:t>
      </w:r>
      <w:r w:rsidRPr="7468569A" w:rsidR="453F90C1"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 </w:t>
      </w:r>
      <w:r w:rsidRPr="7468569A" w:rsidR="0145CBF0"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Tá an sparánacht do chleachtóirí cruthaitheacha atá lonnaithe i gCathair na Gaillimhe chun saothair nua a fhorbairt agus chun tacú le cleachtais chruthaitheacha agus ghairmiúla. </w:t>
      </w:r>
    </w:p>
    <w:p w:rsidP="59B0D849" w14:paraId="7D120289" w14:textId="5832D9BD">
      <w:pPr>
        <w:spacing w:before="0" w:beforeAutospacing="0" w:after="0" w:afterAutospacing="0" w:line="240" w:lineRule="auto"/>
        <w:jc w:val="left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w:rsidP="59B0D849" w14:paraId="0FA4B1BB" w14:textId="2D9F1EFC">
      <w:pPr>
        <w:bidi w:val="0"/>
        <w:spacing w:before="0" w:beforeAutospacing="0" w:after="0" w:afterAutospacing="0" w:line="240" w:lineRule="auto"/>
        <w:jc w:val="left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59B0D849" w:rsidR="4D46F211"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rtl w:val="0"/>
          <w:lang w:val="en"/>
        </w:rPr>
        <w:t>Is féidir leis an sparánacht na nithe seo a leanas a mhaoiniú:</w:t>
      </w:r>
    </w:p>
    <w:p w:rsidP="59B0D849" w14:paraId="2DC0D538" w14:textId="0FE69EC6">
      <w:pPr>
        <w:spacing w:before="0" w:beforeAutospacing="0" w:after="0" w:afterAutospacing="0" w:line="240" w:lineRule="auto"/>
        <w:jc w:val="left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w:rsidP="1081CDDE" w14:paraId="50424930" w14:textId="2AA6451C">
      <w:pPr>
        <w:pStyle w:val="ListParagraph"/>
        <w:numPr>
          <w:ilvl w:val="0"/>
          <w:numId w:val="1"/>
        </w:numPr>
        <w:bidi w:val="0"/>
        <w:spacing w:before="0" w:beforeAutospacing="0" w:after="0" w:afterAutospacing="0" w:line="259" w:lineRule="auto"/>
        <w:jc w:val="left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333333"/>
          <w:sz w:val="22"/>
          <w:szCs w:val="22"/>
          <w:lang w:val="en-GB"/>
        </w:rPr>
      </w:pPr>
      <w:r w:rsidRPr="1081CDDE" w:rsidR="0145CBF0"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333333"/>
          <w:sz w:val="22"/>
          <w:szCs w:val="22"/>
          <w:rtl w:val="0"/>
          <w:lang w:val="en"/>
        </w:rPr>
        <w:t>Athrú treo oibre an chleachtóra. D’fhéadfadh taighde, forbairt agus/nó cur i láthair saothar nua a chur san áireamh a mbeidh tionchar suntasach aige ar chleachtas gairmiúil an iarratasóra.</w:t>
      </w:r>
    </w:p>
    <w:p w:rsidP="59B0D849" w14:paraId="32F20574" w14:textId="67F3742A">
      <w:pPr>
        <w:pStyle w:val="ListParagraph"/>
        <w:numPr>
          <w:ilvl w:val="0"/>
          <w:numId w:val="1"/>
        </w:numPr>
        <w:bidi w:val="0"/>
        <w:spacing w:before="0" w:beforeAutospacing="0" w:after="0" w:afterAutospacing="0" w:line="259" w:lineRule="auto"/>
        <w:jc w:val="left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333333"/>
          <w:sz w:val="22"/>
          <w:szCs w:val="22"/>
          <w:lang w:val="en-GB"/>
        </w:rPr>
      </w:pPr>
      <w:r w:rsidRPr="59B0D849" w:rsidR="0145CBF0"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333333"/>
          <w:sz w:val="22"/>
          <w:szCs w:val="22"/>
          <w:rtl w:val="0"/>
          <w:lang w:val="en"/>
        </w:rPr>
        <w:t xml:space="preserve">Forbairt ghairmiúil, meantóireacht, oideachas nó deiseanna oiliúna leanúnach (gan oideachas tríú leibhéal san áireamh). </w:t>
      </w:r>
    </w:p>
    <w:p w:rsidP="1081CDDE" w14:paraId="67E28D97" w14:textId="234A9FFF">
      <w:pPr>
        <w:pStyle w:val="ListParagraph"/>
        <w:numPr>
          <w:ilvl w:val="0"/>
          <w:numId w:val="1"/>
        </w:numPr>
        <w:bidi w:val="0"/>
        <w:spacing w:before="0" w:beforeAutospacing="0" w:after="0" w:afterAutospacing="0" w:line="259" w:lineRule="auto"/>
        <w:jc w:val="left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333333"/>
          <w:sz w:val="22"/>
          <w:szCs w:val="22"/>
          <w:lang w:val="en-GB"/>
        </w:rPr>
      </w:pPr>
      <w:r w:rsidRPr="1081CDDE" w:rsidR="0145CBF0"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333333"/>
          <w:sz w:val="22"/>
          <w:szCs w:val="22"/>
          <w:rtl w:val="0"/>
          <w:lang w:val="en"/>
        </w:rPr>
        <w:t>Ábhair, costais taispeántais, trealamh ar cíos agus táillí, am ealaíontóra, spás, saineolas atá riachtanach chun saothar cruthaitheach a fhorbairt, saothair a tháirgeadh, a thaispeáint nó a scaipeadh.</w:t>
      </w:r>
    </w:p>
    <w:p w:rsidP="59B0D849" w14:paraId="28AD389D" w14:textId="1B9DEDA6">
      <w:pPr>
        <w:spacing w:before="0" w:beforeAutospacing="0" w:after="0" w:afterAutospacing="0" w:line="259" w:lineRule="auto"/>
        <w:jc w:val="left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w:rsidP="1081CDDE" w14:paraId="6803E4A3" w14:textId="7ACA551F">
      <w:pPr>
        <w:bidi w:val="0"/>
        <w:spacing w:before="0" w:beforeAutospacing="0" w:after="0" w:afterAutospacing="0" w:line="240" w:lineRule="auto"/>
        <w:jc w:val="left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333333"/>
          <w:sz w:val="22"/>
          <w:szCs w:val="22"/>
          <w:lang w:val="en-GB"/>
        </w:rPr>
      </w:pPr>
      <w:r w:rsidRPr="1081CDDE" w:rsidR="0145CBF0"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rtl w:val="0"/>
          <w:lang w:val="en"/>
        </w:rPr>
        <w:t xml:space="preserve">Tabhair faoi deara nach bhfuil taisteal idirnáisiúnta incháilithe, agus go bhfuil an sparánacht dírithe ar dhaoine aonair mar sin níor cheart do ghrúpaí nó eagraíochtaí iarratas a dhéanamh. </w:t>
      </w:r>
    </w:p>
    <w:p w:rsidP="59B0D849" w14:paraId="6DEBCFB8" w14:textId="4A7B3753">
      <w:pPr>
        <w:spacing w:before="0" w:beforeAutospacing="0" w:after="0" w:afterAutospacing="0" w:line="259" w:lineRule="auto"/>
        <w:jc w:val="left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w:rsidP="59B0D849" w14:paraId="33154D6C" w14:textId="288B720B">
      <w:pPr>
        <w:bidi w:val="0"/>
        <w:spacing w:before="0" w:beforeAutospacing="0" w:after="0" w:afterAutospacing="0" w:line="240" w:lineRule="auto"/>
        <w:jc w:val="left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333333"/>
          <w:sz w:val="22"/>
          <w:szCs w:val="22"/>
          <w:lang w:val="en-GB"/>
        </w:rPr>
      </w:pPr>
      <w:r w:rsidRPr="5E780D16" w:rsidR="0145CBF0"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rtl w:val="0"/>
          <w:lang w:val="en"/>
        </w:rPr>
        <w:t xml:space="preserve">Is féidir le hiarratasóirí cur isteach ar uasmhéid de €3000. </w:t>
      </w:r>
    </w:p>
    <w:p w:rsidR="5E780D16" w:rsidP="5E780D16" w14:paraId="497EDC9A" w14:textId="00AF0511">
      <w:pPr>
        <w:spacing w:before="0" w:beforeAutospacing="0" w:after="0" w:afterAutospacing="0" w:line="240" w:lineRule="auto"/>
        <w:jc w:val="left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w:rsidP="5E780D16" w14:paraId="6947B197" w14:textId="1EFF8C35">
      <w:pPr>
        <w:bidi w:val="0"/>
        <w:spacing w:before="0" w:beforeAutospacing="0" w:after="0" w:afterAutospacing="0" w:line="240" w:lineRule="auto"/>
        <w:jc w:val="left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333333"/>
          <w:sz w:val="22"/>
          <w:szCs w:val="22"/>
          <w:lang w:val="en-GB"/>
        </w:rPr>
      </w:pPr>
      <w:r w:rsidRPr="5E780D16" w:rsidR="0145CBF0"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rtl w:val="0"/>
          <w:lang w:val="en"/>
        </w:rPr>
        <w:t xml:space="preserve">Déanfar iarratais a mheas bunaithe ar na critéir atá leagtha amach thíos. </w:t>
      </w:r>
    </w:p>
    <w:p w:rsidR="5E780D16" w:rsidP="5E780D16" w14:paraId="2BFDC8E4" w14:textId="1A0EFAF1">
      <w:pPr>
        <w:spacing w:before="0" w:beforeAutospacing="0" w:after="0" w:afterAutospacing="0" w:line="240" w:lineRule="auto"/>
        <w:jc w:val="left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w:rsidP="59B0D849" w14:paraId="660ABAF4" w14:textId="73565005">
      <w:pPr>
        <w:bidi w:val="0"/>
        <w:spacing w:after="160" w:line="259" w:lineRule="auto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59B0D849" w:rsidR="453F90C1"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rtl w:val="0"/>
          <w:lang w:val="en"/>
        </w:rPr>
        <w:t xml:space="preserve">Féadfaidh Comhairle Cathrach na Gaillimhe méideanna deontais a thairiscint níos lú ná an méid atá á lorg. Ní bhronnfar cúnamh deontais ach amháin nuair a chomhlíonann iarratais na critéir atá leagtha síos ag Comhairle Cathrach na Gaillimhe. </w:t>
      </w:r>
    </w:p>
    <w:p w:rsidP="77BD076F" w14:paraId="4D670DAE" w14:textId="06B7B544">
      <w:pPr>
        <w:spacing w:after="0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77BD076F" w:rsidR="435E036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</w:t>
      </w:r>
    </w:p>
    <w:p w:rsidP="77BD076F" w14:paraId="397D5A53" w14:textId="26383ABA">
      <w:pPr>
        <w:bidi w:val="0"/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77BD076F" w:rsidR="435E036E">
        <w:rPr>
          <w:rFonts w:ascii="Arial" w:hAnsi="Arial" w:eastAsia="Arial" w:cs="Arial"/>
          <w:b/>
          <w:bCs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rtl w:val="0"/>
          <w:lang w:val="en"/>
        </w:rPr>
        <w:t xml:space="preserve">Eolas Aighneachta: </w:t>
      </w:r>
    </w:p>
    <w:p w:rsidP="77BD076F" w14:paraId="172AB7B1" w14:textId="10B88461">
      <w:pPr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</w:p>
    <w:p w:rsidP="5E780D16" w14:paraId="7200F6AE" w14:textId="3C7665B3">
      <w:pPr>
        <w:bidi w:val="0"/>
        <w:spacing w:after="0" w:line="240" w:lineRule="auto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green"/>
          <w:lang w:val="en-GB"/>
        </w:rPr>
      </w:pPr>
      <w:r w:rsidRPr="5E780D16" w:rsidR="453F90C1"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rtl w:val="0"/>
          <w:lang w:val="en"/>
        </w:rPr>
        <w:t>Is é an spriocdháta chun iarratais a fháil ná: 4pm Dé Luain 11</w:t>
      </w:r>
      <w:r w:rsidRPr="5E780D16" w:rsidR="513CF643"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vertAlign w:val="superscript"/>
          <w:rtl w:val="0"/>
          <w:lang w:val="en"/>
        </w:rPr>
        <w:t>ú</w:t>
      </w:r>
      <w:r w:rsidRPr="5E780D16" w:rsidR="453F90C1"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rtl w:val="0"/>
          <w:lang w:val="en"/>
        </w:rPr>
        <w:t xml:space="preserve"> Márta 2024.</w:t>
      </w:r>
    </w:p>
    <w:p w:rsidP="7468569A" w14:paraId="522FB081" w14:textId="6EC492CE">
      <w:pPr>
        <w:bidi w:val="0"/>
        <w:spacing w:after="0" w:line="240" w:lineRule="auto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green"/>
          <w:rtl w:val="0"/>
          <w:lang w:val="en"/>
        </w:rPr>
      </w:pPr>
      <w:r w:rsidRPr="7468569A" w:rsidR="453F90C1"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Ní mór iarratais a chur isteach ar líne</w:t>
      </w:r>
    </w:p>
    <w:p w:rsidP="77BD076F" w14:paraId="75724B6E" w14:textId="2812B6DC">
      <w:pPr>
        <w:spacing w:after="0" w:line="240" w:lineRule="auto"/>
        <w:ind w:left="72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w:rsidP="77BD076F" w14:paraId="575BBB0B" w14:textId="16297953">
      <w:pPr>
        <w:bidi w:val="0"/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77BD076F" w:rsidR="435E036E">
        <w:rPr>
          <w:rFonts w:ascii="Arial" w:hAnsi="Arial" w:eastAsia="Arial" w:cs="Arial"/>
          <w:b/>
          <w:bCs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rtl w:val="0"/>
          <w:lang w:val="en"/>
        </w:rPr>
        <w:t xml:space="preserve">Measúnú ar iarratais: </w:t>
      </w:r>
    </w:p>
    <w:p w:rsidP="77BD076F" w14:paraId="5685698F" w14:textId="2BB8812B">
      <w:pPr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</w:p>
    <w:p w:rsidP="1081CDDE" w14:paraId="46C29200" w14:textId="42724EC0">
      <w:pPr>
        <w:bidi w:val="0"/>
        <w:spacing w:after="0" w:line="240" w:lineRule="auto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1081CDDE" w:rsidR="453F90C1"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rtl w:val="0"/>
          <w:lang w:val="en"/>
        </w:rPr>
        <w:t xml:space="preserve">Déanann painéal measúnú ar gach iarratas agus ní bheidh foireann na hOifige Ealaíon ar fáil le haghaidh cruinnithe le hiarratasóirí fad a bheidh an próiseas sparánachta ar siúl. Is féidir iarratais a dhícháiliú má dhéantar canbhasáil. </w:t>
      </w:r>
    </w:p>
    <w:p w:rsidP="59B0D849" w14:paraId="15F81553" w14:textId="30498520">
      <w:pPr>
        <w:spacing w:after="0" w:line="240" w:lineRule="auto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w:rsidP="59B0D849" w14:paraId="441F31CE" w14:textId="01A0E1E6">
      <w:pPr>
        <w:bidi w:val="0"/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59B0D849" w:rsidR="453F90C1">
        <w:rPr>
          <w:rFonts w:ascii="Arial" w:hAnsi="Arial" w:eastAsia="Arial" w:cs="Arial"/>
          <w:b/>
          <w:bCs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rtl w:val="0"/>
          <w:lang w:val="en"/>
        </w:rPr>
        <w:t xml:space="preserve">Critéir le haghaidh iarratas: </w:t>
      </w:r>
    </w:p>
    <w:p w:rsidP="77BD076F" w14:paraId="2D2967A8" w14:textId="56C7D2F7">
      <w:pPr>
        <w:spacing w:after="0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w:rsidP="77BD076F" w14:paraId="36A85339" w14:textId="04819569">
      <w:pPr>
        <w:pStyle w:val="ListParagraph"/>
        <w:numPr>
          <w:ilvl w:val="0"/>
          <w:numId w:val="25"/>
        </w:numPr>
        <w:bidi w:val="0"/>
        <w:spacing w:after="70" w:line="240" w:lineRule="auto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77BD076F" w:rsidR="435E036E"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rtl w:val="0"/>
          <w:lang w:val="en"/>
        </w:rPr>
        <w:t xml:space="preserve">Caithfidh an t-iarratasóir a bheith ina chónaí laistigh de limistéar riaracháin Chomhairle Cathrach na Gaillimhe. </w:t>
      </w:r>
    </w:p>
    <w:p w:rsidP="77BD076F" w14:paraId="3CBF065C" w14:textId="49B9CC38">
      <w:pPr>
        <w:pStyle w:val="ListParagraph"/>
        <w:numPr>
          <w:ilvl w:val="0"/>
          <w:numId w:val="25"/>
        </w:numPr>
        <w:bidi w:val="0"/>
        <w:spacing w:after="70" w:line="240" w:lineRule="auto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77BD076F" w:rsidR="435E036E"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rtl w:val="0"/>
          <w:lang w:val="en"/>
        </w:rPr>
        <w:t xml:space="preserve">Ní mór iarratais a chomhlánú go hiomlán, a shíniú agus a chur isteach roimh an spriocdháta sonraithe. </w:t>
      </w:r>
    </w:p>
    <w:p w:rsidP="77BD076F" w14:paraId="51740027" w14:textId="4C46EA03">
      <w:pPr>
        <w:pStyle w:val="ListParagraph"/>
        <w:numPr>
          <w:ilvl w:val="0"/>
          <w:numId w:val="25"/>
        </w:numPr>
        <w:bidi w:val="0"/>
        <w:spacing w:after="70" w:line="240" w:lineRule="auto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77BD076F" w:rsidR="435E036E"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rtl w:val="0"/>
          <w:lang w:val="en"/>
        </w:rPr>
        <w:t xml:space="preserve">Ní mór ábhar tacaíochta iarrtha a chur isteach. </w:t>
      </w:r>
    </w:p>
    <w:p w:rsidP="77BD076F" w14:paraId="1EFBE949" w14:textId="55D2D8A0">
      <w:pPr>
        <w:pStyle w:val="ListParagraph"/>
        <w:numPr>
          <w:ilvl w:val="0"/>
          <w:numId w:val="25"/>
        </w:numPr>
        <w:bidi w:val="0"/>
        <w:spacing w:after="70" w:line="240" w:lineRule="auto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77BD076F" w:rsidR="435E036E"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rtl w:val="0"/>
          <w:lang w:val="en"/>
        </w:rPr>
        <w:t xml:space="preserve">Ní mór gníomhaíochtaí beartaithe a dhéanamh ar bhonn neamhbhrabúis. </w:t>
      </w:r>
    </w:p>
    <w:p w:rsidP="77BD076F" w14:paraId="3DBB3B13" w14:textId="41A233B0">
      <w:pPr>
        <w:pStyle w:val="ListParagraph"/>
        <w:numPr>
          <w:ilvl w:val="0"/>
          <w:numId w:val="25"/>
        </w:numPr>
        <w:bidi w:val="0"/>
        <w:spacing w:after="0" w:line="240" w:lineRule="auto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77BD076F" w:rsidR="435E036E"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rtl w:val="0"/>
          <w:lang w:val="en"/>
        </w:rPr>
        <w:t xml:space="preserve">Ní mór do ghníomhaíochtaí beartaithe a bheith ealaíonta. </w:t>
      </w:r>
    </w:p>
    <w:p w:rsidP="77BD076F" w14:paraId="151BD554" w14:textId="6CA238F1">
      <w:pPr>
        <w:spacing w:after="0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w:rsidP="77BD076F" w14:paraId="311B32F8" w14:textId="1081587B">
      <w:pPr>
        <w:spacing w:after="0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w:rsidR="1081CDDE" w:rsidP="1081CDDE" w14:paraId="03CCD169" w14:textId="6DCD0190">
      <w:pPr>
        <w:spacing w:after="0" w:line="240" w:lineRule="auto"/>
        <w:rPr>
          <w:rFonts w:ascii="Arial" w:hAnsi="Arial" w:eastAsia="Arial" w:cs="Arial"/>
          <w:b/>
          <w:bCs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w:rsidR="1081CDDE" w:rsidP="1081CDDE" w14:paraId="03E8BE5D" w14:textId="537A1C17">
      <w:pPr>
        <w:spacing w:after="0" w:line="240" w:lineRule="auto"/>
        <w:rPr>
          <w:rFonts w:ascii="Arial" w:hAnsi="Arial" w:eastAsia="Arial" w:cs="Arial"/>
          <w:b/>
          <w:bCs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w:rsidR="1081CDDE" w:rsidP="1081CDDE" w14:paraId="4C2A8D3D" w14:textId="64CD5694">
      <w:pPr>
        <w:spacing w:after="0" w:line="240" w:lineRule="auto"/>
        <w:rPr>
          <w:rFonts w:ascii="Arial" w:hAnsi="Arial" w:eastAsia="Arial" w:cs="Arial"/>
          <w:b/>
          <w:bCs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w:rsidR="1081CDDE" w:rsidP="1081CDDE" w14:paraId="4DC4925F" w14:textId="7E29B81A">
      <w:pPr>
        <w:spacing w:after="0" w:line="240" w:lineRule="auto"/>
        <w:rPr>
          <w:rFonts w:ascii="Arial" w:hAnsi="Arial" w:eastAsia="Arial" w:cs="Arial"/>
          <w:b/>
          <w:bCs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w:rsidP="77BD076F" w14:paraId="494C969D" w14:textId="6530CE32">
      <w:pPr>
        <w:bidi w:val="0"/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77BD076F" w:rsidR="435E036E">
        <w:rPr>
          <w:rFonts w:ascii="Arial" w:hAnsi="Arial" w:eastAsia="Arial" w:cs="Arial"/>
          <w:b/>
          <w:bCs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rtl w:val="0"/>
          <w:lang w:val="en"/>
        </w:rPr>
        <w:t xml:space="preserve">Déanfar iarratais a mheas de réir na gcritéar seo a leanas </w:t>
      </w:r>
    </w:p>
    <w:p w:rsidP="77BD076F" w14:paraId="4B222FA0" w14:textId="4346A26E">
      <w:pPr>
        <w:spacing w:after="0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w:rsidP="77BD076F" w14:paraId="28646088" w14:textId="1A71A878">
      <w:pPr>
        <w:pStyle w:val="ListParagraph"/>
        <w:numPr>
          <w:ilvl w:val="0"/>
          <w:numId w:val="20"/>
        </w:numPr>
        <w:bidi w:val="0"/>
        <w:spacing w:after="0" w:line="240" w:lineRule="auto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77BD076F" w:rsidR="435E036E">
        <w:rPr>
          <w:rFonts w:ascii="Aptos Light" w:hAnsi="Aptos Light" w:eastAsia="Aptos Light" w:cs="Aptos Light"/>
          <w:b/>
          <w:bCs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rtl w:val="0"/>
          <w:lang w:val="en"/>
        </w:rPr>
        <w:t xml:space="preserve">EALAÍONTACH </w:t>
      </w:r>
    </w:p>
    <w:p w:rsidP="77BD076F" w14:paraId="7F6D3D03" w14:textId="73AF8855">
      <w:pPr>
        <w:spacing w:after="0" w:line="240" w:lineRule="auto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w:rsidP="77BD076F" w14:paraId="606EC524" w14:textId="30F6CBB2">
      <w:pPr>
        <w:pStyle w:val="ListParagraph"/>
        <w:numPr>
          <w:ilvl w:val="0"/>
          <w:numId w:val="19"/>
        </w:numPr>
        <w:bidi w:val="0"/>
        <w:spacing w:after="68" w:line="240" w:lineRule="auto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77BD076F" w:rsidR="435E036E"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rtl w:val="0"/>
          <w:lang w:val="en"/>
        </w:rPr>
        <w:t xml:space="preserve">Uaillmhian ealaíne an togra </w:t>
      </w:r>
    </w:p>
    <w:p w:rsidP="59B0D849" w14:paraId="472E51D1" w14:textId="207DB2FF">
      <w:pPr>
        <w:pStyle w:val="ListParagraph"/>
        <w:numPr>
          <w:ilvl w:val="0"/>
          <w:numId w:val="19"/>
        </w:numPr>
        <w:bidi w:val="0"/>
        <w:spacing w:after="68" w:line="240" w:lineRule="auto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59B0D849" w:rsidR="453F90C1"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rtl w:val="0"/>
          <w:lang w:val="en"/>
        </w:rPr>
        <w:t xml:space="preserve">Cáilíocht na hoibre ealaíne léirithe sna hábhair tacaíochta. </w:t>
      </w:r>
    </w:p>
    <w:p w:rsidP="59B0D849" w14:paraId="4236237C" w14:textId="62585E72">
      <w:pPr>
        <w:pStyle w:val="ListParagraph"/>
        <w:numPr>
          <w:ilvl w:val="0"/>
          <w:numId w:val="19"/>
        </w:numPr>
        <w:bidi w:val="0"/>
        <w:spacing w:after="68" w:line="240" w:lineRule="auto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59B0D849" w:rsidR="453F90C1"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rtl w:val="0"/>
          <w:lang w:val="en"/>
        </w:rPr>
        <w:t>Cáilíocht na teagmhála ealaíne atá beartaithe.</w:t>
      </w:r>
    </w:p>
    <w:p w:rsidP="77BD076F" w14:paraId="5ED50819" w14:textId="1E563553">
      <w:pPr>
        <w:pStyle w:val="ListParagraph"/>
        <w:numPr>
          <w:ilvl w:val="0"/>
          <w:numId w:val="19"/>
        </w:numPr>
        <w:bidi w:val="0"/>
        <w:spacing w:after="0" w:line="240" w:lineRule="auto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77BD076F" w:rsidR="435E036E"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rtl w:val="0"/>
          <w:lang w:val="en"/>
        </w:rPr>
        <w:t>Tionchar féideartha ar fhorbairt cleachtais ealaíne an duine aonair.</w:t>
      </w:r>
    </w:p>
    <w:p w:rsidP="77BD076F" w14:paraId="386E9F8C" w14:textId="37B3D6C1">
      <w:pPr>
        <w:spacing w:after="0" w:line="240" w:lineRule="auto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w:rsidP="77BD076F" w14:paraId="1B61E2C1" w14:textId="3F602B2D">
      <w:pPr>
        <w:pStyle w:val="ListParagraph"/>
        <w:numPr>
          <w:ilvl w:val="0"/>
          <w:numId w:val="20"/>
        </w:numPr>
        <w:bidi w:val="0"/>
        <w:spacing w:after="0" w:line="240" w:lineRule="auto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77BD076F" w:rsidR="435E036E">
        <w:rPr>
          <w:rFonts w:ascii="Aptos Light" w:hAnsi="Aptos Light" w:eastAsia="Aptos Light" w:cs="Aptos Light"/>
          <w:b/>
          <w:bCs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rtl w:val="0"/>
          <w:lang w:val="en"/>
        </w:rPr>
        <w:t xml:space="preserve"> STRAITÉISEACH </w:t>
      </w:r>
    </w:p>
    <w:p w:rsidP="77BD076F" w14:paraId="17FAB614" w14:textId="1BF4B627">
      <w:pPr>
        <w:spacing w:after="0" w:line="240" w:lineRule="auto"/>
        <w:ind w:left="720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w:rsidP="59B0D849" w14:paraId="4EC80F95" w14:textId="6CD97B90">
      <w:pPr>
        <w:pStyle w:val="ListParagraph"/>
        <w:numPr>
          <w:ilvl w:val="0"/>
          <w:numId w:val="19"/>
        </w:numPr>
        <w:bidi w:val="0"/>
        <w:spacing w:after="0" w:line="240" w:lineRule="auto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59B0D849" w:rsidR="453F90C1"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rtl w:val="0"/>
          <w:lang w:val="en"/>
        </w:rPr>
        <w:t>Ábharthacht straitéiseach laistigh de chomhthéacs Náisiúnta</w:t>
      </w:r>
    </w:p>
    <w:p w:rsidP="77BD076F" w14:paraId="5FBF35D2" w14:textId="0D2E2CF4">
      <w:pPr>
        <w:spacing w:after="0" w:line="240" w:lineRule="auto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w:rsidP="77BD076F" w14:paraId="081803CC" w14:textId="603BCB03">
      <w:pPr>
        <w:pStyle w:val="ListParagraph"/>
        <w:numPr>
          <w:ilvl w:val="0"/>
          <w:numId w:val="13"/>
        </w:numPr>
        <w:bidi w:val="0"/>
        <w:spacing w:after="0" w:line="240" w:lineRule="auto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77BD076F" w:rsidR="435E036E">
        <w:rPr>
          <w:rFonts w:ascii="Aptos Light" w:hAnsi="Aptos Light" w:eastAsia="Aptos Light" w:cs="Aptos Light"/>
          <w:b/>
          <w:bCs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rtl w:val="0"/>
          <w:lang w:val="en"/>
        </w:rPr>
        <w:t xml:space="preserve">OIBRÍOCHTA </w:t>
      </w:r>
    </w:p>
    <w:p w:rsidP="77BD076F" w14:paraId="06E9ED65" w14:textId="68F4E70B">
      <w:pPr>
        <w:pStyle w:val="ListParagraph"/>
        <w:numPr>
          <w:ilvl w:val="0"/>
          <w:numId w:val="12"/>
        </w:numPr>
        <w:bidi w:val="0"/>
        <w:spacing w:after="70" w:line="240" w:lineRule="auto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77BD076F" w:rsidR="435E036E"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rtl w:val="0"/>
          <w:lang w:val="en"/>
        </w:rPr>
        <w:t xml:space="preserve">Fianaise cháipéiseach maidir le teagmháil phleanáilte (m.sh. glacadh le siompóisiam, conradh le meantóir) más ábhartha. </w:t>
      </w:r>
    </w:p>
    <w:p w:rsidP="77BD076F" w14:paraId="4978187F" w14:textId="046F131A">
      <w:pPr>
        <w:pStyle w:val="ListParagraph"/>
        <w:numPr>
          <w:ilvl w:val="0"/>
          <w:numId w:val="12"/>
        </w:numPr>
        <w:bidi w:val="0"/>
        <w:spacing w:after="70" w:line="240" w:lineRule="auto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77BD076F" w:rsidR="435E036E"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rtl w:val="0"/>
          <w:lang w:val="en"/>
        </w:rPr>
        <w:t xml:space="preserve">Ní mór teagmháil a dhéanamh in 2024. </w:t>
      </w:r>
    </w:p>
    <w:p w:rsidP="77BD076F" w14:paraId="71ACFC3D" w14:textId="3C29DAA1">
      <w:pPr>
        <w:pStyle w:val="ListParagraph"/>
        <w:numPr>
          <w:ilvl w:val="0"/>
          <w:numId w:val="12"/>
        </w:numPr>
        <w:bidi w:val="0"/>
        <w:spacing w:after="0" w:line="240" w:lineRule="auto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77BD076F" w:rsidR="435E036E"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rtl w:val="0"/>
          <w:lang w:val="en"/>
        </w:rPr>
        <w:t xml:space="preserve">Cáilíocht na bpleananna cáipéisíochta agus aiseolais do Chomhairle Cathrach na Gaillimhe. </w:t>
      </w:r>
    </w:p>
    <w:p w:rsidP="77BD076F" w14:paraId="4932D27A" w14:textId="193AC843">
      <w:pPr>
        <w:spacing w:after="0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w:rsidP="77BD076F" w14:paraId="4A1D40F9" w14:textId="09940759">
      <w:pPr>
        <w:bidi w:val="0"/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77BD076F" w:rsidR="435E036E">
        <w:rPr>
          <w:rFonts w:ascii="Arial" w:hAnsi="Arial" w:eastAsia="Arial" w:cs="Arial"/>
          <w:b/>
          <w:bCs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rtl w:val="0"/>
          <w:lang w:val="en"/>
        </w:rPr>
        <w:t xml:space="preserve">Doiciméid tacaíochta riachtanacha: </w:t>
      </w:r>
    </w:p>
    <w:p w:rsidP="77BD076F" w14:paraId="614C7D7D" w14:textId="6DA42EFA">
      <w:pPr>
        <w:spacing w:after="0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w:rsidP="59B0D849" w14:paraId="73EED540" w14:textId="0F77C963">
      <w:pPr>
        <w:pStyle w:val="ListParagraph"/>
        <w:numPr>
          <w:ilvl w:val="0"/>
          <w:numId w:val="9"/>
        </w:numPr>
        <w:bidi w:val="0"/>
        <w:spacing w:after="70" w:line="240" w:lineRule="auto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59B0D849" w:rsidR="453F90C1"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rtl w:val="0"/>
          <w:lang w:val="en"/>
        </w:rPr>
        <w:t xml:space="preserve">C.V. an ealaíontóra agus príomhphearsanra eile de réir mar is cuí. </w:t>
      </w:r>
    </w:p>
    <w:p w:rsidP="59B0D849" w14:paraId="554D6391" w14:textId="7762FB1D">
      <w:pPr>
        <w:pStyle w:val="ListParagraph"/>
        <w:numPr>
          <w:ilvl w:val="0"/>
          <w:numId w:val="9"/>
        </w:numPr>
        <w:bidi w:val="0"/>
        <w:spacing w:after="70" w:line="240" w:lineRule="auto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59B0D849" w:rsidR="453F90C1"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rtl w:val="0"/>
          <w:lang w:val="en"/>
        </w:rPr>
        <w:t xml:space="preserve">Samplaí de saothar roimhe seo. </w:t>
      </w:r>
    </w:p>
    <w:p w:rsidP="59B0D849" w14:paraId="7BA3AB37" w14:textId="1EDCA01D">
      <w:pPr>
        <w:pStyle w:val="ListParagraph"/>
        <w:numPr>
          <w:ilvl w:val="0"/>
          <w:numId w:val="9"/>
        </w:numPr>
        <w:bidi w:val="0"/>
        <w:spacing w:after="70" w:line="240" w:lineRule="auto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59B0D849" w:rsidR="453F90C1"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rtl w:val="0"/>
          <w:lang w:val="en"/>
        </w:rPr>
        <w:t xml:space="preserve">Fianaise ar thacaíocht áitiúil/comhpháirtíochtaí nuair is cuí. </w:t>
      </w:r>
    </w:p>
    <w:p w:rsidP="59B0D849" w14:paraId="3760D148" w14:textId="3DE52A80">
      <w:pPr>
        <w:pStyle w:val="ListParagraph"/>
        <w:numPr>
          <w:ilvl w:val="0"/>
          <w:numId w:val="9"/>
        </w:numPr>
        <w:bidi w:val="0"/>
        <w:spacing w:after="70" w:line="240" w:lineRule="auto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59B0D849" w:rsidR="453F90C1"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rtl w:val="0"/>
          <w:lang w:val="en"/>
        </w:rPr>
        <w:t xml:space="preserve">Achoimre ar an gcur chuige atá beartaithe maidir le cáipéisíocht. </w:t>
      </w:r>
    </w:p>
    <w:p w:rsidP="77BD076F" w14:paraId="5B16AB17" w14:textId="3C4EE624">
      <w:pPr>
        <w:pStyle w:val="ListParagraph"/>
        <w:numPr>
          <w:ilvl w:val="0"/>
          <w:numId w:val="9"/>
        </w:numPr>
        <w:bidi w:val="0"/>
        <w:spacing w:after="0" w:line="240" w:lineRule="auto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59B0D849" w:rsidR="453F90C1"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rtl w:val="0"/>
          <w:lang w:val="en"/>
        </w:rPr>
        <w:t xml:space="preserve">Liosta den cáipéisíocht agus den ábhar faoi iamh atá san iarratas. </w:t>
      </w:r>
    </w:p>
    <w:p w:rsidP="77BD076F" w14:paraId="7DC19526" w14:textId="7A6809EE">
      <w:pPr>
        <w:spacing w:after="0" w:line="240" w:lineRule="auto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w:rsidP="77BD076F" w14:paraId="3AB73BC0" w14:textId="107FCAAD">
      <w:pPr>
        <w:bidi w:val="0"/>
        <w:spacing w:after="0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77BD076F" w:rsidR="435E036E">
        <w:rPr>
          <w:rFonts w:ascii="Calibri" w:hAnsi="Calibri" w:eastAsia="Calibri" w:cs="Calibri"/>
          <w:b/>
          <w:bCs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rtl w:val="0"/>
          <w:lang w:val="en"/>
        </w:rPr>
        <w:t xml:space="preserve">Pá Ealaíontóirí: </w:t>
      </w:r>
    </w:p>
    <w:p w:rsidP="77BD076F" w14:paraId="6AB555DA" w14:textId="74053D3C">
      <w:pPr>
        <w:bidi w:val="0"/>
        <w:spacing w:after="0" w:line="240" w:lineRule="auto"/>
        <w:jc w:val="both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77BD076F" w:rsidR="435E036E"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rtl w:val="0"/>
          <w:lang w:val="en"/>
        </w:rPr>
        <w:t xml:space="preserve">Tá Comhairle Cathrach na Gaillimhe tiomanta d’íocaíocht chothrom a thabhairt d’ealaíontóirí. </w:t>
      </w:r>
    </w:p>
    <w:p w:rsidP="77BD076F" w14:paraId="32EDBB8F" w14:textId="7C532330">
      <w:pPr>
        <w:bidi w:val="0"/>
        <w:spacing w:after="0" w:line="240" w:lineRule="auto"/>
        <w:jc w:val="both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77BD076F" w:rsidR="435E036E"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rtl w:val="0"/>
          <w:lang w:val="en"/>
        </w:rPr>
        <w:t xml:space="preserve">Féach le do thoil ar </w:t>
      </w:r>
      <w:hyperlink w:history="1" r:id="rId7">
        <w:r w:rsidRPr="77BD076F" w:rsidR="435E036E">
          <w:rPr>
            <w:rStyle w:val="Hyperlink"/>
            <w:rFonts w:ascii="Aptos Light" w:hAnsi="Aptos Light" w:eastAsia="Aptos Light" w:cs="Aptos Light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0563C1"/>
            <w:sz w:val="22"/>
            <w:szCs w:val="22"/>
            <w:u w:val="single"/>
            <w:rtl w:val="0"/>
            <w:lang w:val="en"/>
          </w:rPr>
          <w:t>Threoirlínte na Comhairle Ealaíon maidir le cleachtais íocaíochta cothroma.</w:t>
        </w:r>
      </w:hyperlink>
      <w:r w:rsidRPr="77BD076F" w:rsidR="435E036E"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rtl w:val="0"/>
          <w:lang w:val="en"/>
        </w:rPr>
        <w:t> </w:t>
      </w:r>
    </w:p>
    <w:p w:rsidP="77BD076F" w14:paraId="23C1ADD6" w14:textId="52455DB4">
      <w:pPr>
        <w:spacing w:after="0" w:line="240" w:lineRule="auto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w:rsidP="77BD076F" w14:paraId="3027DD0B" w14:textId="44D005D6">
      <w:pPr>
        <w:spacing w:after="0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w:rsidP="77BD076F" w14:paraId="1F166130" w14:textId="712596CF">
      <w:pPr>
        <w:bidi w:val="0"/>
        <w:spacing w:after="0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77BD076F" w:rsidR="435E036E">
        <w:rPr>
          <w:rFonts w:ascii="Arial" w:hAnsi="Arial" w:eastAsia="Arial" w:cs="Arial"/>
          <w:b/>
          <w:bCs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rtl w:val="0"/>
          <w:lang w:val="en"/>
        </w:rPr>
        <w:t>Saoráil Faisnéise</w:t>
      </w:r>
      <w:r w:rsidRPr="77BD076F" w:rsidR="435E036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rtl w:val="0"/>
          <w:lang w:val="en"/>
        </w:rPr>
        <w:t xml:space="preserve">:  </w:t>
      </w:r>
    </w:p>
    <w:p w:rsidP="77BD076F" w14:paraId="4DDA61B2" w14:textId="76AFCD86">
      <w:pPr>
        <w:spacing w:after="0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w:rsidP="77BD076F" w14:paraId="101834C8" w14:textId="7ADE44FA">
      <w:pPr>
        <w:bidi w:val="0"/>
        <w:spacing w:after="0" w:line="240" w:lineRule="auto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77BD076F" w:rsidR="435E036E"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rtl w:val="0"/>
          <w:lang w:val="en"/>
        </w:rPr>
        <w:t xml:space="preserve">Tá sé beartaithe ag Comhairle Cathrach na Gaillimhe an t-eolas seo a leanas a bhaineann leis an iarratas seo ar dheontas a chur ar fáil ach é a iarraidh: </w:t>
      </w:r>
    </w:p>
    <w:p w:rsidP="59B0D849" w14:paraId="0BFE0ADD" w14:textId="2AA43CFA">
      <w:pPr>
        <w:pStyle w:val="ListParagraph"/>
        <w:numPr>
          <w:ilvl w:val="0"/>
          <w:numId w:val="9"/>
        </w:numPr>
        <w:bidi w:val="0"/>
        <w:spacing w:after="70" w:line="240" w:lineRule="auto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59B0D849" w:rsidR="453F90C1"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rtl w:val="0"/>
          <w:lang w:val="en"/>
        </w:rPr>
        <w:t xml:space="preserve">Ainm na n-iarratasóirí ar éirigh leo. </w:t>
      </w:r>
    </w:p>
    <w:p w:rsidP="77BD076F" w14:paraId="38D4D0B2" w14:textId="58D42314">
      <w:pPr>
        <w:pStyle w:val="ListParagraph"/>
        <w:numPr>
          <w:ilvl w:val="0"/>
          <w:numId w:val="9"/>
        </w:numPr>
        <w:bidi w:val="0"/>
        <w:spacing w:after="0" w:line="240" w:lineRule="auto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59B0D849" w:rsidR="453F90C1"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rtl w:val="0"/>
          <w:lang w:val="en"/>
        </w:rPr>
        <w:t xml:space="preserve">Cúiseanna nár cháiligh iarratasóir do dheontas. </w:t>
      </w:r>
    </w:p>
    <w:p w:rsidP="77BD076F" w14:paraId="39C30F4F" w14:textId="1A6DE2D3">
      <w:pPr>
        <w:spacing w:after="0" w:line="240" w:lineRule="auto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w:rsidP="59B0D849" w14:paraId="34E1EC3C" w14:textId="5B62ED33">
      <w:pPr>
        <w:bidi w:val="0"/>
        <w:spacing w:after="0" w:line="240" w:lineRule="auto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GB"/>
        </w:rPr>
      </w:pPr>
      <w:r w:rsidRPr="59B0D849" w:rsidR="453F90C1"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rtl w:val="0"/>
          <w:lang w:val="en"/>
        </w:rPr>
        <w:t xml:space="preserve">Geallann Comhairle Cathrach na Gaillimhe gach dícheall a dhéanamh chun faisnéis rúnda a chuireann iarratasóirí ar fáil faoi réir a cuid oibleagáidí faoin dlí, lena n-áirítear an tAcht um Shaoráil Faisnéise 2014, a choinneáil. Iarrtar ar iarratasóirí a mheas ar cheart aon chuid den fhaisnéis a soláthraíodh a chur ar fáil mar gheall ar a íogaireacht. Más é seo an cás, ba cheart d’iarrthóirí, nuair nach n-aithnítear an fhaisnéis a bheith íogair agus nach measann Comhairle Cathrach na Gaillimhe í a bheith íogair, tar éis í a bhreithniú, d’fhéadfaí an fhaisnéis sin a chur ar fáil mar fhreagra ar iarratas um Shaoráil Faisnéise gan dul i gcomhairle leis na hiarratasóirí. Rachaidh Comhairle Cathrach na Gaillimhe i gcomhairle le haon iarrthóirí faoi fhaisnéis íogair sula ndéanfar cinneadh ar aon iarratas faoin Acht um Shaoráil Faisnéise a fhaightear. </w:t>
      </w:r>
    </w:p>
    <w:p w:rsidP="77BD076F" w14:paraId="5418DBA6" w14:textId="49E2F18D">
      <w:pPr>
        <w:spacing w:after="0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p w:rsidP="77BD076F" w14:paraId="2F524EDF" w14:textId="3035DADA">
      <w:pPr>
        <w:bidi w:val="0"/>
        <w:spacing w:after="0" w:line="240" w:lineRule="auto"/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77BD076F" w:rsidR="435E036E">
        <w:rPr>
          <w:rFonts w:ascii="Aptos Light" w:hAnsi="Aptos Light" w:eastAsia="Aptos Light" w:cs="Aptos Light"/>
          <w:b/>
          <w:bCs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rtl w:val="0"/>
          <w:lang w:val="en"/>
        </w:rPr>
        <w:t xml:space="preserve">Tuilleadh eolais: </w:t>
      </w:r>
    </w:p>
    <w:p w:rsidP="77BD076F" w14:paraId="5E5787A5" w14:textId="380786DD">
      <w:pPr>
        <w:bidi w:val="0"/>
      </w:pPr>
      <w:r w:rsidRPr="59B0D849" w:rsidR="0BEBD743">
        <w:rPr>
          <w:rFonts w:ascii="Aptos Light" w:hAnsi="Aptos Light" w:eastAsia="Aptos Light" w:cs="Aptos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rtl w:val="0"/>
          <w:lang w:val="en"/>
        </w:rPr>
        <w:t xml:space="preserve">Scríobh chuig Oifig Ealaíon Chomhairle Cathrach na Gaillimhe le líne ábhair ‘Ceist maidir le Sparánacht Cleachtóir Cruthaitheach’ </w:t>
      </w:r>
      <w:hyperlink w:history="1" r:id="rId8">
        <w:r w:rsidRPr="59B0D849" w:rsidR="453F90C1">
          <w:rPr>
            <w:rStyle w:val="Hyperlink"/>
            <w:rFonts w:ascii="Aptos Light" w:hAnsi="Aptos Light" w:eastAsia="Aptos Light" w:cs="Aptos Light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rtl w:val="0"/>
            <w:lang w:val="en"/>
          </w:rPr>
          <w:t>arts@galwaycity.ie</w:t>
        </w:r>
      </w:hyperlink>
    </w:p>
    <w:sectPr>
      <w:headerReference w:type="default" r:id="rId9"/>
      <w:footerReference w:type="default" r:id="rId10"/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Style w:val="TableNormal"/>
      <w:tblW w:w="0" w:type="auto"/>
      <w:tblLayout w:type="fixed"/>
      <w:tblLook w:val="06A0"/>
    </w:tblPr>
    <w:tblGrid>
      <w:gridCol w:w="3005"/>
      <w:gridCol w:w="3005"/>
      <w:gridCol w:w="3005"/>
    </w:tblGrid>
    <w:tr w:rsidTr="77BD076F" w14:paraId="7A0A5E5D">
      <w:tblPrEx>
        <w:tblW w:w="0" w:type="auto"/>
        <w:tblLayout w:type="fixed"/>
        <w:tblLook w:val="06A0"/>
      </w:tblPrEx>
      <w:trPr>
        <w:trHeight w:val="300"/>
      </w:trPr>
      <w:tc>
        <w:tcPr>
          <w:tcW w:w="3005" w:type="dxa"/>
        </w:tcPr>
        <w:p w:rsidR="77BD076F" w:rsidP="77BD076F" w14:paraId="58884C1F" w14:textId="45E7C4CF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</w:tcPr>
        <w:p w:rsidR="77BD076F" w:rsidP="77BD076F" w14:paraId="3390303F" w14:textId="49EF5927">
          <w:pPr>
            <w:pStyle w:val="Header"/>
            <w:bidi w:val="0"/>
            <w:jc w:val="center"/>
          </w:pPr>
        </w:p>
      </w:tc>
      <w:tc>
        <w:tcPr>
          <w:tcW w:w="3005" w:type="dxa"/>
        </w:tcPr>
        <w:p w:rsidR="77BD076F" w:rsidP="77BD076F" w14:paraId="3B8311B6" w14:textId="6C87C5FF">
          <w:pPr>
            <w:pStyle w:val="Header"/>
            <w:bidi w:val="0"/>
            <w:ind w:right="-115"/>
            <w:jc w:val="right"/>
          </w:pPr>
        </w:p>
      </w:tc>
    </w:tr>
  </w:tbl>
  <w:p w:rsidR="77BD076F" w:rsidP="77BD076F" w14:paraId="4D246588" w14:textId="6794DB9E">
    <w:pPr>
      <w:pStyle w:val="Footer"/>
      <w:bidi w:val="0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Style w:val="TableNormal"/>
      <w:tblW w:w="0" w:type="auto"/>
      <w:tblLayout w:type="fixed"/>
      <w:tblLook w:val="06A0"/>
    </w:tblPr>
    <w:tblGrid>
      <w:gridCol w:w="3005"/>
      <w:gridCol w:w="3005"/>
      <w:gridCol w:w="3005"/>
    </w:tblGrid>
    <w:tr w:rsidTr="77BD076F" w14:paraId="2CC96D11">
      <w:tblPrEx>
        <w:tblW w:w="0" w:type="auto"/>
        <w:tblLayout w:type="fixed"/>
        <w:tblLook w:val="06A0"/>
      </w:tblPrEx>
      <w:trPr>
        <w:trHeight w:val="300"/>
      </w:trPr>
      <w:tc>
        <w:tcPr>
          <w:tcW w:w="3005" w:type="dxa"/>
        </w:tcPr>
        <w:p w:rsidR="77BD076F" w:rsidP="77BD076F" w14:paraId="6F4B0CCB" w14:textId="0B1B5692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</w:tcPr>
        <w:p w:rsidR="77BD076F" w:rsidP="77BD076F" w14:paraId="032D3F48" w14:textId="32362D35">
          <w:pPr>
            <w:pStyle w:val="Header"/>
            <w:bidi w:val="0"/>
            <w:jc w:val="center"/>
          </w:pPr>
        </w:p>
      </w:tc>
      <w:tc>
        <w:tcPr>
          <w:tcW w:w="3005" w:type="dxa"/>
        </w:tcPr>
        <w:p w:rsidR="77BD076F" w:rsidP="77BD076F" w14:paraId="7D370AC8" w14:textId="1EEE5592">
          <w:pPr>
            <w:pStyle w:val="Header"/>
            <w:bidi w:val="0"/>
            <w:ind w:right="-115"/>
            <w:jc w:val="right"/>
          </w:pPr>
        </w:p>
      </w:tc>
    </w:tr>
  </w:tbl>
  <w:p w:rsidR="77BD076F" w:rsidP="77BD076F" w14:paraId="38B58F15" w14:textId="79DDA6DB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45844A8"/>
    <w:multiLevelType w:val="multilevel"/>
    <w:tmpl w:val="00000000"/>
    <w:lvl w:ilvl="0">
      <w:start w:val="0"/>
      <w:numFmt w:val="bullet"/>
      <w:lvlText w:val="•"/>
      <w:lvlJc w:val="left"/>
      <w:pPr>
        <w:ind w:left="720" w:hanging="360"/>
      </w:pPr>
      <w:rPr>
        <w:rFonts w:hint="default" w:ascii="Aptos Light" w:hAnsi="Aptos Ligh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808836"/>
    <w:multiLevelType w:val="multilevel"/>
    <w:tmpl w:val="00000000"/>
    <w:lvl w:ilvl="0">
      <w:start w:val="0"/>
      <w:numFmt w:val="bullet"/>
      <w:lvlText w:val="•"/>
      <w:lvlJc w:val="left"/>
      <w:pPr>
        <w:ind w:left="720" w:hanging="360"/>
      </w:pPr>
      <w:rPr>
        <w:rFonts w:hint="default" w:ascii="Aptos Light" w:hAnsi="Aptos Ligh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AA644DA"/>
    <w:multiLevelType w:val="multilevel"/>
    <w:tmpl w:val="00000000"/>
    <w:lvl w:ilvl="0">
      <w:start w:val="0"/>
      <w:numFmt w:val="bullet"/>
      <w:lvlText w:val="•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BB766B7"/>
    <w:multiLevelType w:val="multilevel"/>
    <w:tmpl w:val="00000000"/>
    <w:lvl w:ilvl="0">
      <w:start w:val="0"/>
      <w:numFmt w:val="bullet"/>
      <w:lvlText w:val="•"/>
      <w:lvlJc w:val="left"/>
      <w:pPr>
        <w:ind w:left="720" w:hanging="360"/>
      </w:pPr>
      <w:rPr>
        <w:rFonts w:hint="default" w:ascii="Aptos Light" w:hAnsi="Aptos Ligh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1C7BE64"/>
    <w:multiLevelType w:val="multilevel"/>
    <w:tmpl w:val="00000000"/>
    <w:lvl w:ilvl="0">
      <w:start w:val="0"/>
      <w:numFmt w:val="bullet"/>
      <w:lvlText w:val="•"/>
      <w:lvlJc w:val="left"/>
      <w:pPr>
        <w:ind w:left="720" w:hanging="360"/>
      </w:pPr>
      <w:rPr>
        <w:rFonts w:hint="default" w:ascii="Aptos Light" w:hAnsi="Aptos Ligh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40C491B"/>
    <w:multiLevelType w:val="multilevel"/>
    <w:tmpl w:val="00000000"/>
    <w:lvl w:ilvl="0">
      <w:start w:val="0"/>
      <w:numFmt w:val="bullet"/>
      <w:lvlText w:val="•"/>
      <w:lvlJc w:val="left"/>
      <w:pPr>
        <w:ind w:left="720" w:hanging="360"/>
      </w:pPr>
      <w:rPr>
        <w:rFonts w:hint="default" w:ascii="Aptos Light" w:hAnsi="Aptos Ligh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E9A2013"/>
    <w:multiLevelType w:val="multilevel"/>
    <w:tmpl w:val="00000000"/>
    <w:lvl w:ilvl="0">
      <w:start w:val="0"/>
      <w:numFmt w:val="bullet"/>
      <w:lvlText w:val="•"/>
      <w:lvlJc w:val="left"/>
      <w:pPr>
        <w:ind w:left="720" w:hanging="360"/>
      </w:pPr>
      <w:rPr>
        <w:rFonts w:hint="default" w:ascii="Aptos Light" w:hAnsi="Aptos Ligh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36952D3F"/>
    <w:multiLevelType w:val="multilevel"/>
    <w:tmpl w:val="00000000"/>
    <w:lvl w:ilvl="0">
      <w:start w:val="0"/>
      <w:numFmt w:val="bullet"/>
      <w:lvlText w:val="•"/>
      <w:lvlJc w:val="left"/>
      <w:pPr>
        <w:ind w:left="720" w:hanging="360"/>
      </w:pPr>
      <w:rPr>
        <w:rFonts w:hint="default" w:ascii="Aptos Light" w:hAnsi="Aptos Ligh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36C2B551"/>
    <w:multiLevelType w:val="multilevel"/>
    <w:tmpl w:val="00000000"/>
    <w:lvl w:ilvl="0">
      <w:start w:val="0"/>
      <w:numFmt w:val="bullet"/>
      <w:lvlText w:val="•"/>
      <w:lvlJc w:val="left"/>
      <w:pPr>
        <w:ind w:left="720" w:hanging="360"/>
      </w:pPr>
      <w:rPr>
        <w:rFonts w:hint="default" w:ascii="Aptos Light" w:hAnsi="Aptos Ligh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3717BB37"/>
    <w:multiLevelType w:val="multilevel"/>
    <w:tmpl w:val="00000000"/>
    <w:lvl w:ilvl="0">
      <w:start w:val="0"/>
      <w:numFmt w:val="bullet"/>
      <w:lvlText w:val="•"/>
      <w:lvlJc w:val="left"/>
      <w:pPr>
        <w:ind w:left="720" w:hanging="360"/>
      </w:pPr>
      <w:rPr>
        <w:rFonts w:hint="default" w:ascii="Aptos Light" w:hAnsi="Aptos Ligh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3872FEFB"/>
    <w:multiLevelType w:val="multilevel"/>
    <w:tmpl w:val="00000000"/>
    <w:lvl w:ilvl="0">
      <w:start w:val="0"/>
      <w:numFmt w:val="bullet"/>
      <w:lvlText w:val="•"/>
      <w:lvlJc w:val="left"/>
      <w:pPr>
        <w:ind w:left="720" w:hanging="360"/>
      </w:pPr>
      <w:rPr>
        <w:rFonts w:hint="default" w:ascii="Aptos Light" w:hAnsi="Aptos Ligh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9FC9387"/>
    <w:multiLevelType w:val="multilevel"/>
    <w:tmpl w:val="00000000"/>
    <w:lvl w:ilvl="0">
      <w:start w:val="0"/>
      <w:numFmt w:val="bullet"/>
      <w:lvlText w:val="•"/>
      <w:lvlJc w:val="left"/>
      <w:pPr>
        <w:ind w:left="720" w:hanging="360"/>
      </w:pPr>
      <w:rPr>
        <w:rFonts w:hint="default" w:ascii="Aptos Light" w:hAnsi="Aptos Ligh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3B4A5BAB"/>
    <w:multiLevelType w:val="hybridMultilevel"/>
    <w:tmpl w:val="00000000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119C307"/>
    <w:multiLevelType w:val="multilevel"/>
    <w:tmpl w:val="00000000"/>
    <w:lvl w:ilvl="0">
      <w:start w:val="0"/>
      <w:numFmt w:val="bullet"/>
      <w:lvlText w:val="•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416E156E"/>
    <w:multiLevelType w:val="multilevel"/>
    <w:tmpl w:val="00000000"/>
    <w:lvl w:ilvl="0">
      <w:start w:val="0"/>
      <w:numFmt w:val="bullet"/>
      <w:lvlText w:val="•"/>
      <w:lvlJc w:val="left"/>
      <w:pPr>
        <w:ind w:left="720" w:hanging="360"/>
      </w:pPr>
      <w:rPr>
        <w:rFonts w:hint="default" w:ascii="Aptos Light" w:hAnsi="Aptos Ligh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49017D12"/>
    <w:multiLevelType w:val="multilevel"/>
    <w:tmpl w:val="00000000"/>
    <w:lvl w:ilvl="0">
      <w:start w:val="0"/>
      <w:numFmt w:val="bullet"/>
      <w:lvlText w:val="•"/>
      <w:lvlJc w:val="left"/>
      <w:pPr>
        <w:ind w:left="720" w:hanging="360"/>
      </w:pPr>
      <w:rPr>
        <w:rFonts w:hint="default" w:ascii="Aptos Light" w:hAnsi="Aptos Ligh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4AAB0AE5"/>
    <w:multiLevelType w:val="multilevel"/>
    <w:tmpl w:val="00000000"/>
    <w:lvl w:ilvl="0">
      <w:start w:val="0"/>
      <w:numFmt w:val="bullet"/>
      <w:lvlText w:val="•"/>
      <w:lvlJc w:val="left"/>
      <w:pPr>
        <w:ind w:left="720" w:hanging="360"/>
      </w:pPr>
      <w:rPr>
        <w:rFonts w:hint="default" w:ascii="Aptos Light" w:hAnsi="Aptos Ligh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521067EA"/>
    <w:multiLevelType w:val="multilevel"/>
    <w:tmpl w:val="00000000"/>
    <w:lvl w:ilvl="0">
      <w:start w:val="0"/>
      <w:numFmt w:val="bullet"/>
      <w:lvlText w:val="•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527E9123"/>
    <w:multiLevelType w:val="multilevel"/>
    <w:tmpl w:val="00000000"/>
    <w:lvl w:ilvl="0">
      <w:start w:val="0"/>
      <w:numFmt w:val="bullet"/>
      <w:lvlText w:val="•"/>
      <w:lvlJc w:val="left"/>
      <w:pPr>
        <w:ind w:left="720" w:hanging="360"/>
      </w:pPr>
      <w:rPr>
        <w:rFonts w:hint="default" w:ascii="Aptos Light" w:hAnsi="Aptos Ligh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A14E984"/>
    <w:multiLevelType w:val="multilevel"/>
    <w:tmpl w:val="00000000"/>
    <w:lvl w:ilvl="0">
      <w:start w:val="0"/>
      <w:numFmt w:val="bullet"/>
      <w:lvlText w:val="•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5EF9AE0C"/>
    <w:multiLevelType w:val="multilevel"/>
    <w:tmpl w:val="00000000"/>
    <w:lvl w:ilvl="0">
      <w:start w:val="0"/>
      <w:numFmt w:val="bullet"/>
      <w:lvlText w:val="•"/>
      <w:lvlJc w:val="left"/>
      <w:pPr>
        <w:ind w:left="720" w:hanging="360"/>
      </w:pPr>
      <w:rPr>
        <w:rFonts w:hint="default" w:ascii="Aptos Light" w:hAnsi="Aptos Ligh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051BDCE"/>
    <w:multiLevelType w:val="multilevel"/>
    <w:tmpl w:val="00000000"/>
    <w:lvl w:ilvl="0">
      <w:start w:val="0"/>
      <w:numFmt w:val="bullet"/>
      <w:lvlText w:val="•"/>
      <w:lvlJc w:val="left"/>
      <w:pPr>
        <w:ind w:left="720" w:hanging="360"/>
      </w:pPr>
      <w:rPr>
        <w:rFonts w:hint="default" w:ascii="Aptos Light" w:hAnsi="Aptos Ligh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6646ADBA"/>
    <w:multiLevelType w:val="multilevel"/>
    <w:tmpl w:val="00000000"/>
    <w:lvl w:ilvl="0">
      <w:start w:val="0"/>
      <w:numFmt w:val="bullet"/>
      <w:lvlText w:val="•"/>
      <w:lvlJc w:val="left"/>
      <w:pPr>
        <w:ind w:left="720" w:hanging="360"/>
      </w:pPr>
      <w:rPr>
        <w:rFonts w:hint="default" w:ascii="Aptos Light" w:hAnsi="Aptos Ligh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699051C9"/>
    <w:multiLevelType w:val="multilevel"/>
    <w:tmpl w:val="00000000"/>
    <w:lvl w:ilvl="0">
      <w:start w:val="2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B0F22E"/>
    <w:multiLevelType w:val="multilevel"/>
    <w:tmpl w:val="00000000"/>
    <w:lvl w:ilvl="0">
      <w:start w:val="3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4C567C"/>
    <w:multiLevelType w:val="multilevel"/>
    <w:tmpl w:val="00000000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8C2979"/>
    <w:multiLevelType w:val="multilevel"/>
    <w:tmpl w:val="00000000"/>
    <w:lvl w:ilvl="0">
      <w:start w:val="0"/>
      <w:numFmt w:val="bullet"/>
      <w:lvlText w:val="•"/>
      <w:lvlJc w:val="left"/>
      <w:pPr>
        <w:ind w:left="720" w:hanging="360"/>
      </w:pPr>
      <w:rPr>
        <w:rFonts w:hint="default" w:ascii="Aptos Light" w:hAnsi="Aptos Ligh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6CA82FC1"/>
    <w:multiLevelType w:val="multilevel"/>
    <w:tmpl w:val="00000000"/>
    <w:lvl w:ilvl="0">
      <w:start w:val="0"/>
      <w:numFmt w:val="bullet"/>
      <w:lvlText w:val="•"/>
      <w:lvlJc w:val="left"/>
      <w:pPr>
        <w:ind w:left="720" w:hanging="360"/>
      </w:pPr>
      <w:rPr>
        <w:rFonts w:hint="default" w:ascii="Aptos Light" w:hAnsi="Aptos Ligh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701A2BC5"/>
    <w:multiLevelType w:val="multilevel"/>
    <w:tmpl w:val="00000000"/>
    <w:lvl w:ilvl="0">
      <w:start w:val="0"/>
      <w:numFmt w:val="bullet"/>
      <w:lvlText w:val="•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71BEFB18"/>
    <w:multiLevelType w:val="multilevel"/>
    <w:tmpl w:val="00000000"/>
    <w:lvl w:ilvl="0">
      <w:start w:val="0"/>
      <w:numFmt w:val="bullet"/>
      <w:lvlText w:val="•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72945D17"/>
    <w:multiLevelType w:val="multilevel"/>
    <w:tmpl w:val="00000000"/>
    <w:lvl w:ilvl="0">
      <w:start w:val="0"/>
      <w:numFmt w:val="bullet"/>
      <w:lvlText w:val="•"/>
      <w:lvlJc w:val="left"/>
      <w:pPr>
        <w:ind w:left="720" w:hanging="360"/>
      </w:pPr>
      <w:rPr>
        <w:rFonts w:hint="default" w:ascii="Aptos Light" w:hAnsi="Aptos Ligh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2"/>
  </w:num>
  <w:num w:numId="2">
    <w:abstractNumId w:val="8"/>
  </w:num>
  <w:num w:numId="3">
    <w:abstractNumId w:val="5"/>
  </w:num>
  <w:num w:numId="4">
    <w:abstractNumId w:val="22"/>
  </w:num>
  <w:num w:numId="5">
    <w:abstractNumId w:val="9"/>
  </w:num>
  <w:num w:numId="6">
    <w:abstractNumId w:val="16"/>
  </w:num>
  <w:num w:numId="7">
    <w:abstractNumId w:val="7"/>
  </w:num>
  <w:num w:numId="8">
    <w:abstractNumId w:val="3"/>
  </w:num>
  <w:num w:numId="9">
    <w:abstractNumId w:val="1"/>
  </w:num>
  <w:num w:numId="10">
    <w:abstractNumId w:val="0"/>
  </w:num>
  <w:num w:numId="11">
    <w:abstractNumId w:val="30"/>
  </w:num>
  <w:num w:numId="12">
    <w:abstractNumId w:val="26"/>
  </w:num>
  <w:num w:numId="13">
    <w:abstractNumId w:val="24"/>
  </w:num>
  <w:num w:numId="14">
    <w:abstractNumId w:val="15"/>
  </w:num>
  <w:num w:numId="15">
    <w:abstractNumId w:val="23"/>
  </w:num>
  <w:num w:numId="16">
    <w:abstractNumId w:val="14"/>
  </w:num>
  <w:num w:numId="17">
    <w:abstractNumId w:val="6"/>
  </w:num>
  <w:num w:numId="18">
    <w:abstractNumId w:val="4"/>
  </w:num>
  <w:num w:numId="19">
    <w:abstractNumId w:val="21"/>
  </w:num>
  <w:num w:numId="20">
    <w:abstractNumId w:val="25"/>
  </w:num>
  <w:num w:numId="21">
    <w:abstractNumId w:val="18"/>
  </w:num>
  <w:num w:numId="22">
    <w:abstractNumId w:val="10"/>
  </w:num>
  <w:num w:numId="23">
    <w:abstractNumId w:val="11"/>
  </w:num>
  <w:num w:numId="24">
    <w:abstractNumId w:val="20"/>
  </w:num>
  <w:num w:numId="25">
    <w:abstractNumId w:val="27"/>
  </w:num>
  <w:num w:numId="26">
    <w:abstractNumId w:val="13"/>
  </w:num>
  <w:num w:numId="27">
    <w:abstractNumId w:val="19"/>
  </w:num>
  <w:num w:numId="28">
    <w:abstractNumId w:val="2"/>
  </w:num>
  <w:num w:numId="29">
    <w:abstractNumId w:val="28"/>
  </w:num>
  <w:num w:numId="30">
    <w:abstractNumId w:val="17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A032760"/>
    <w:rsid w:val="004DE2EB"/>
    <w:rsid w:val="0145CBF0"/>
    <w:rsid w:val="051A0B7A"/>
    <w:rsid w:val="069FC395"/>
    <w:rsid w:val="08E8F3A1"/>
    <w:rsid w:val="0B8D5839"/>
    <w:rsid w:val="0BEBD743"/>
    <w:rsid w:val="0EB0598D"/>
    <w:rsid w:val="0F325942"/>
    <w:rsid w:val="0FA3CE64"/>
    <w:rsid w:val="1081CDDE"/>
    <w:rsid w:val="12D6392F"/>
    <w:rsid w:val="1406096C"/>
    <w:rsid w:val="15B1A84B"/>
    <w:rsid w:val="195592CD"/>
    <w:rsid w:val="1A979693"/>
    <w:rsid w:val="1B96CA1B"/>
    <w:rsid w:val="1CC2CF02"/>
    <w:rsid w:val="1D329A7C"/>
    <w:rsid w:val="1ECE6ADD"/>
    <w:rsid w:val="21E1DCB9"/>
    <w:rsid w:val="22060B9F"/>
    <w:rsid w:val="27B4D182"/>
    <w:rsid w:val="2818D799"/>
    <w:rsid w:val="2B75D7CE"/>
    <w:rsid w:val="2B80F1B5"/>
    <w:rsid w:val="3191B227"/>
    <w:rsid w:val="3306AEA8"/>
    <w:rsid w:val="35C24AEB"/>
    <w:rsid w:val="3642F8CE"/>
    <w:rsid w:val="3726BAD9"/>
    <w:rsid w:val="3A8784E0"/>
    <w:rsid w:val="3ECB89E0"/>
    <w:rsid w:val="402DA313"/>
    <w:rsid w:val="40DF61C7"/>
    <w:rsid w:val="4160B772"/>
    <w:rsid w:val="42032AA2"/>
    <w:rsid w:val="435E036E"/>
    <w:rsid w:val="453F90C1"/>
    <w:rsid w:val="46D69BC5"/>
    <w:rsid w:val="476AAEC0"/>
    <w:rsid w:val="4914898A"/>
    <w:rsid w:val="49354AB8"/>
    <w:rsid w:val="49E545AC"/>
    <w:rsid w:val="4A032760"/>
    <w:rsid w:val="4B21D58C"/>
    <w:rsid w:val="4B81160D"/>
    <w:rsid w:val="4D46F211"/>
    <w:rsid w:val="4D9E0CA8"/>
    <w:rsid w:val="4E36463D"/>
    <w:rsid w:val="513CF643"/>
    <w:rsid w:val="5155A362"/>
    <w:rsid w:val="51F05791"/>
    <w:rsid w:val="5261DBC8"/>
    <w:rsid w:val="52948E6F"/>
    <w:rsid w:val="538C27F2"/>
    <w:rsid w:val="54457037"/>
    <w:rsid w:val="56293332"/>
    <w:rsid w:val="581EF844"/>
    <w:rsid w:val="59B0D849"/>
    <w:rsid w:val="5CA19375"/>
    <w:rsid w:val="5E369BA9"/>
    <w:rsid w:val="5E780D16"/>
    <w:rsid w:val="5F43CE27"/>
    <w:rsid w:val="5FF6831B"/>
    <w:rsid w:val="63DB89DF"/>
    <w:rsid w:val="65964621"/>
    <w:rsid w:val="69E70E77"/>
    <w:rsid w:val="704806AB"/>
    <w:rsid w:val="74662281"/>
    <w:rsid w:val="7468569A"/>
    <w:rsid w:val="74C4C017"/>
    <w:rsid w:val="7586CD0F"/>
    <w:rsid w:val="769CC428"/>
    <w:rsid w:val="77BD076F"/>
    <w:rsid w:val="7868C927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BDF1313D-C91C-43A1-BB26-9CBE9CE02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1" /><Relationship Type="http://schemas.openxmlformats.org/officeDocument/2006/relationships/footer" Target="footer1.xml" Id="rId10" /><Relationship Type="http://schemas.openxmlformats.org/officeDocument/2006/relationships/theme" Target="theme/theme1.xml" Id="rId11" /><Relationship Type="http://schemas.openxmlformats.org/officeDocument/2006/relationships/numbering" Target="numbering.xml" Id="rId12" /><Relationship Type="http://schemas.openxmlformats.org/officeDocument/2006/relationships/styles" Target="styles.xml" Id="rId13" /><Relationship Type="http://schemas.openxmlformats.org/officeDocument/2006/relationships/webSettings" Target="webSettings.xml" Id="rId2" /><Relationship Type="http://schemas.openxmlformats.org/officeDocument/2006/relationships/fontTable" Target="fontTable.xml" Id="rId3" /><Relationship Type="http://schemas.openxmlformats.org/officeDocument/2006/relationships/customXml" Target="../customXml/item1.xml" Id="rId4" /><Relationship Type="http://schemas.openxmlformats.org/officeDocument/2006/relationships/customXml" Target="../customXml/item2.xml" Id="rId5" /><Relationship Type="http://schemas.openxmlformats.org/officeDocument/2006/relationships/customXml" Target="../customXml/item3.xml" Id="rId6" /><Relationship Type="http://schemas.openxmlformats.org/officeDocument/2006/relationships/hyperlink" Target="https://www.artscouncil.ie/uploadedFiles/Main_Site/Content/About_Us/Paying%20the%20Artist%20(Single%20Page%20-%20EN).pdf" TargetMode="External" Id="rId7" /><Relationship Type="http://schemas.openxmlformats.org/officeDocument/2006/relationships/hyperlink" Target="mailto:arts@galwaycity.ie" TargetMode="External" Id="rId8" /><Relationship Type="http://schemas.openxmlformats.org/officeDocument/2006/relationships/header" Target="header1.xml" Id="rId9" /><Relationship Type="http://schemas.openxmlformats.org/officeDocument/2006/relationships/image" Target="/media/image.jpg" Id="R19beaf7852b04aa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80B106AE32B647AB725C3306F48D3C" ma:contentTypeVersion="16" ma:contentTypeDescription="Create a new document." ma:contentTypeScope="" ma:versionID="d38876c7d7639e04c7facb698358b082">
  <xsd:schema xmlns:xsd="http://www.w3.org/2001/XMLSchema" xmlns:xs="http://www.w3.org/2001/XMLSchema" xmlns:p="http://schemas.microsoft.com/office/2006/metadata/properties" xmlns:ns2="89552607-2d68-4c8e-81c2-09f9988f319a" xmlns:ns3="adf7f473-b652-481c-8c31-c25a387c3151" targetNamespace="http://schemas.microsoft.com/office/2006/metadata/properties" ma:root="true" ma:fieldsID="5bce70f8ae026d306d5c9b4da01c6acc" ns2:_="" ns3:_="">
    <xsd:import namespace="89552607-2d68-4c8e-81c2-09f9988f319a"/>
    <xsd:import namespace="adf7f473-b652-481c-8c31-c25a387c315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SearchProperties" minOccurs="0"/>
                <xsd:element ref="ns3:Eligible" minOccurs="0"/>
                <xsd:element ref="ns3:N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552607-2d68-4c8e-81c2-09f9988f31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6837a87-04de-44da-8876-03d5605af618}" ma:internalName="TaxCatchAll" ma:showField="CatchAllData" ma:web="89552607-2d68-4c8e-81c2-09f9988f31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f7f473-b652-481c-8c31-c25a387c31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06332cf8-e560-4c57-ad05-347a06d495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ligible" ma:index="22" nillable="true" ma:displayName="Eligible" ma:format="Dropdown" ma:internalName="Eligible">
      <xsd:simpleType>
        <xsd:restriction base="dms:Choice">
          <xsd:enumeration value="Yes"/>
          <xsd:enumeration value="No"/>
          <xsd:enumeration value="Choice 3"/>
        </xsd:restriction>
      </xsd:simpleType>
    </xsd:element>
    <xsd:element name="Num" ma:index="23" nillable="true" ma:displayName="Num" ma:decimals="0" ma:format="Dropdown" ma:internalName="Num" ma:percentage="FALSE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 xmlns="adf7f473-b652-481c-8c31-c25a387c3151" xsi:nil="true"/>
    <Eligible xmlns="adf7f473-b652-481c-8c31-c25a387c3151" xsi:nil="true"/>
    <TaxCatchAll xmlns="89552607-2d68-4c8e-81c2-09f9988f319a" xsi:nil="true"/>
    <lcf76f155ced4ddcb4097134ff3c332f xmlns="adf7f473-b652-481c-8c31-c25a387c3151">
      <Terms xmlns="http://schemas.microsoft.com/office/infopath/2007/PartnerControls"/>
    </lcf76f155ced4ddcb4097134ff3c332f>
    <SharedWithUsers xmlns="89552607-2d68-4c8e-81c2-09f9988f319a">
      <UserInfo>
        <DisplayName>Deirdre Headd</DisplayName>
        <AccountId>21</AccountId>
        <AccountType/>
      </UserInfo>
      <UserInfo>
        <DisplayName>Stephen Doyle</DisplayName>
        <AccountId>29</AccountId>
        <AccountType/>
      </UserInfo>
      <UserInfo>
        <DisplayName>Nicola Gilcreest</DisplayName>
        <AccountId>24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C42B269-A048-4D34-9BE8-1CB536115653}">
  <ds:schemaRefs/>
</ds:datastoreItem>
</file>

<file path=customXml/itemProps2.xml><?xml version="1.0" encoding="utf-8"?>
<ds:datastoreItem xmlns:ds="http://schemas.openxmlformats.org/officeDocument/2006/customXml" ds:itemID="{3A4F8DBE-8EF9-44AA-8C89-2B7AB9D5F73F}">
  <ds:schemaRefs/>
</ds:datastoreItem>
</file>

<file path=customXml/itemProps3.xml><?xml version="1.0" encoding="utf-8"?>
<ds:datastoreItem xmlns:ds="http://schemas.openxmlformats.org/officeDocument/2006/customXml" ds:itemID="{94E6472E-C9FB-42EA-8994-6DB8D99D887D}">
  <ds:schemaRefs/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Ruth Mulhern</dc:creator>
  <cp:lastModifiedBy>Ruth Mulhern</cp:lastModifiedBy>
  <cp:revision>7</cp:revision>
  <dcterms:created xsi:type="dcterms:W3CDTF">2024-02-01T13:09:38Z</dcterms:created>
  <dcterms:modified xsi:type="dcterms:W3CDTF">2024-02-06T14:44:11Z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0x010100A880B106AE32B647AB725C3306F48D3C</vt:lpwstr>
  </property>
  <property fmtid="{D5CDD505-2E9C-101B-9397-08002B2CF9AE}" pid="3" name="MediaServiceImageTags">
    <vt:lpwstr/>
  </property>
</Properties>
</file>